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2</w:t>
      </w:r>
      <w:r>
        <w:rPr>
          <w:rFonts w:hint="eastAsia"/>
          <w:b/>
          <w:sz w:val="48"/>
          <w:szCs w:val="48"/>
        </w:rPr>
        <w:t>年度个人住房公积金缴存基数调整申报表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276"/>
        <w:gridCol w:w="141"/>
        <w:gridCol w:w="1560"/>
        <w:gridCol w:w="1559"/>
        <w:gridCol w:w="1417"/>
        <w:gridCol w:w="1418"/>
        <w:gridCol w:w="1551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申请人基本信息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职工姓名</w:t>
            </w:r>
          </w:p>
        </w:tc>
        <w:tc>
          <w:tcPr>
            <w:tcW w:w="1276" w:type="dxa"/>
          </w:tcPr>
          <w:p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976" w:type="dxa"/>
            <w:gridSpan w:val="2"/>
          </w:tcPr>
          <w:p>
            <w:pPr>
              <w:rPr>
                <w:sz w:val="22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职工账号</w:t>
            </w:r>
          </w:p>
        </w:tc>
        <w:tc>
          <w:tcPr>
            <w:tcW w:w="2025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单位名称</w:t>
            </w:r>
          </w:p>
        </w:tc>
        <w:tc>
          <w:tcPr>
            <w:tcW w:w="5953" w:type="dxa"/>
            <w:gridSpan w:val="5"/>
          </w:tcPr>
          <w:p>
            <w:pPr>
              <w:rPr>
                <w:sz w:val="22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单位编码</w:t>
            </w:r>
          </w:p>
        </w:tc>
        <w:tc>
          <w:tcPr>
            <w:tcW w:w="2025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调整原因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基数变更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银行账号</w:t>
            </w:r>
          </w:p>
        </w:tc>
        <w:tc>
          <w:tcPr>
            <w:tcW w:w="2976" w:type="dxa"/>
            <w:gridSpan w:val="2"/>
          </w:tcPr>
          <w:p>
            <w:pPr>
              <w:rPr>
                <w:sz w:val="22"/>
              </w:rPr>
            </w:pPr>
          </w:p>
        </w:tc>
        <w:tc>
          <w:tcPr>
            <w:tcW w:w="2969" w:type="dxa"/>
            <w:gridSpan w:val="2"/>
          </w:tcPr>
          <w:p>
            <w:pPr>
              <w:rPr>
                <w:sz w:val="22"/>
              </w:rPr>
            </w:pPr>
          </w:p>
        </w:tc>
        <w:tc>
          <w:tcPr>
            <w:tcW w:w="2025" w:type="dxa"/>
          </w:tcPr>
          <w:p>
            <w:pPr>
              <w:rPr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公积金缴存基数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调整信息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调整前基数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月缴存额合计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单位缴存额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调整前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个人缴存额</w:t>
            </w:r>
          </w:p>
        </w:tc>
        <w:tc>
          <w:tcPr>
            <w:tcW w:w="2025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</w:tcPr>
          <w:p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调整后基数</w:t>
            </w:r>
          </w:p>
        </w:tc>
        <w:tc>
          <w:tcPr>
            <w:tcW w:w="1417" w:type="dxa"/>
            <w:gridSpan w:val="2"/>
          </w:tcPr>
          <w:p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调整后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月缴存额合计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调整后单位缴存额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5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调整后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个人缴存额</w:t>
            </w:r>
          </w:p>
        </w:tc>
        <w:tc>
          <w:tcPr>
            <w:tcW w:w="2025" w:type="dxa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</w:trPr>
        <w:tc>
          <w:tcPr>
            <w:tcW w:w="14174" w:type="dxa"/>
            <w:gridSpan w:val="10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辽河油田住房公积金管理中心：</w:t>
            </w:r>
          </w:p>
          <w:p>
            <w:pPr>
              <w:ind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我单位向开户银行申报的个人住房公积金缴存额调整情况如下：住房公积金缴存额由个人缴存部分和单位缴存部分构成。</w:t>
            </w:r>
          </w:p>
          <w:p>
            <w:pPr>
              <w:ind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个人缴存部分=职工个人缴存基数×9%;单位缴存部分=职工个人缴存基数×12%。职工工资总额计算口径按国家统计局关于职工工资总额</w:t>
            </w:r>
          </w:p>
          <w:p>
            <w:pPr>
              <w:ind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组成部分的规定如实计算。我单位在核定该职工住房公积金缴存基数、缴存比例及缴存</w:t>
            </w:r>
          </w:p>
          <w:p>
            <w:pPr>
              <w:ind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额后，已告知职工本人，并经职工本人签名确认。</w:t>
            </w:r>
          </w:p>
          <w:p>
            <w:pPr>
              <w:ind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我单位确定所提供资料及表格信息真实、可靠、完整。如有资料不准确、不完整造成的责任，由我单位承担。</w:t>
            </w:r>
          </w:p>
          <w:p>
            <w:pPr>
              <w:ind w:firstLine="405"/>
              <w:rPr>
                <w:sz w:val="22"/>
              </w:rPr>
            </w:pPr>
          </w:p>
          <w:p>
            <w:pPr>
              <w:ind w:firstLine="405"/>
              <w:rPr>
                <w:sz w:val="22"/>
              </w:rPr>
            </w:pPr>
          </w:p>
          <w:p>
            <w:pPr>
              <w:ind w:firstLine="405"/>
              <w:rPr>
                <w:sz w:val="22"/>
              </w:rPr>
            </w:pPr>
            <w:r>
              <w:rPr>
                <w:rFonts w:hint="eastAsia"/>
                <w:sz w:val="22"/>
              </w:rPr>
              <w:t>单位主管签字：                  单位公章：                   人事科：               财务科：            经办员：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4174" w:type="dxa"/>
            <w:gridSpan w:val="10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中心意见：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60A"/>
    <w:rsid w:val="000323E3"/>
    <w:rsid w:val="00182203"/>
    <w:rsid w:val="00332CFA"/>
    <w:rsid w:val="00341D66"/>
    <w:rsid w:val="00530958"/>
    <w:rsid w:val="005D0468"/>
    <w:rsid w:val="006461EE"/>
    <w:rsid w:val="006A27D0"/>
    <w:rsid w:val="007B13BC"/>
    <w:rsid w:val="00864258"/>
    <w:rsid w:val="008F2038"/>
    <w:rsid w:val="00964AEF"/>
    <w:rsid w:val="00AA260A"/>
    <w:rsid w:val="00DA70A4"/>
    <w:rsid w:val="00F822A4"/>
    <w:rsid w:val="6495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448</Characters>
  <Lines>3</Lines>
  <Paragraphs>1</Paragraphs>
  <TotalTime>0</TotalTime>
  <ScaleCrop>false</ScaleCrop>
  <LinksUpToDate>false</LinksUpToDate>
  <CharactersWithSpaces>525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2021-09-14T05:51:00Z</dcterms:created>
  <dc:creator>admin</dc:creator>
  <cp:lastModifiedBy>妙吉如愿</cp:lastModifiedBy>
  <cp:lastPrinted>2018-04-04T01:03:00Z</cp:lastPrinted>
  <dcterms:modified xsi:type="dcterms:W3CDTF">2021-12-29T23:53:11Z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56EF75F6E38D497B9263BC8A713137A9</vt:lpwstr>
  </property>
</Properties>
</file>